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9F" w:rsidRDefault="00DA5A9F" w:rsidP="00DA5A9F">
      <w:pPr>
        <w:pStyle w:val="Heading1"/>
        <w:spacing w:before="0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Our Lady of Mercy Secondary School</w:t>
      </w:r>
    </w:p>
    <w:p w:rsidR="00DA5A9F" w:rsidRPr="00C25A07" w:rsidRDefault="00DA5A9F" w:rsidP="00DA5A9F">
      <w:pPr>
        <w:pStyle w:val="Heading1"/>
        <w:spacing w:before="0"/>
        <w:jc w:val="center"/>
        <w:rPr>
          <w:rFonts w:asciiTheme="minorHAnsi" w:hAnsiTheme="minorHAnsi" w:cs="Arial"/>
          <w:sz w:val="28"/>
          <w:szCs w:val="28"/>
        </w:rPr>
      </w:pPr>
      <w:r w:rsidRPr="00C25A07">
        <w:rPr>
          <w:rFonts w:asciiTheme="minorHAnsi" w:hAnsiTheme="minorHAnsi" w:cs="Arial"/>
          <w:sz w:val="28"/>
          <w:szCs w:val="28"/>
        </w:rPr>
        <w:t xml:space="preserve">Our Self-Evaluation Report </w:t>
      </w:r>
      <w:r w:rsidR="00C17E32">
        <w:rPr>
          <w:rFonts w:asciiTheme="minorHAnsi" w:hAnsiTheme="minorHAnsi" w:cs="Arial"/>
          <w:sz w:val="28"/>
          <w:szCs w:val="28"/>
        </w:rPr>
        <w:t>20</w:t>
      </w:r>
      <w:r w:rsidR="0006025F">
        <w:rPr>
          <w:rFonts w:asciiTheme="minorHAnsi" w:hAnsiTheme="minorHAnsi" w:cs="Arial"/>
          <w:sz w:val="28"/>
          <w:szCs w:val="28"/>
        </w:rPr>
        <w:t>2</w:t>
      </w:r>
      <w:r w:rsidR="004331E3">
        <w:rPr>
          <w:rFonts w:asciiTheme="minorHAnsi" w:hAnsiTheme="minorHAnsi" w:cs="Arial"/>
          <w:sz w:val="28"/>
          <w:szCs w:val="28"/>
        </w:rPr>
        <w:t>2</w:t>
      </w:r>
      <w:r w:rsidR="00C17E32">
        <w:rPr>
          <w:rFonts w:asciiTheme="minorHAnsi" w:hAnsiTheme="minorHAnsi" w:cs="Arial"/>
          <w:sz w:val="28"/>
          <w:szCs w:val="28"/>
        </w:rPr>
        <w:t>-202</w:t>
      </w:r>
      <w:r w:rsidR="004331E3">
        <w:rPr>
          <w:rFonts w:asciiTheme="minorHAnsi" w:hAnsiTheme="minorHAnsi" w:cs="Arial"/>
          <w:sz w:val="28"/>
          <w:szCs w:val="28"/>
        </w:rPr>
        <w:t>3</w:t>
      </w:r>
      <w:r w:rsidR="00C17E32">
        <w:rPr>
          <w:rFonts w:asciiTheme="minorHAnsi" w:hAnsiTheme="minorHAnsi" w:cs="Arial"/>
          <w:sz w:val="28"/>
          <w:szCs w:val="28"/>
        </w:rPr>
        <w:t xml:space="preserve"> </w:t>
      </w:r>
      <w:r w:rsidRPr="00C25A07">
        <w:rPr>
          <w:rFonts w:asciiTheme="minorHAnsi" w:hAnsiTheme="minorHAnsi" w:cs="Arial"/>
          <w:sz w:val="28"/>
          <w:szCs w:val="28"/>
        </w:rPr>
        <w:t xml:space="preserve">and </w:t>
      </w:r>
      <w:r w:rsidR="00352496">
        <w:rPr>
          <w:rFonts w:asciiTheme="minorHAnsi" w:hAnsiTheme="minorHAnsi" w:cs="Arial"/>
          <w:sz w:val="28"/>
          <w:szCs w:val="28"/>
        </w:rPr>
        <w:t xml:space="preserve">Draft </w:t>
      </w:r>
      <w:r w:rsidRPr="00C25A07">
        <w:rPr>
          <w:rFonts w:asciiTheme="minorHAnsi" w:hAnsiTheme="minorHAnsi" w:cs="Arial"/>
          <w:sz w:val="28"/>
          <w:szCs w:val="28"/>
        </w:rPr>
        <w:t xml:space="preserve">Improvement Plan </w:t>
      </w:r>
      <w:r>
        <w:rPr>
          <w:rFonts w:asciiTheme="minorHAnsi" w:hAnsiTheme="minorHAnsi" w:cs="Arial"/>
          <w:sz w:val="28"/>
          <w:szCs w:val="28"/>
        </w:rPr>
        <w:t>20</w:t>
      </w:r>
      <w:r w:rsidR="00BD44FC">
        <w:rPr>
          <w:rFonts w:asciiTheme="minorHAnsi" w:hAnsiTheme="minorHAnsi" w:cs="Arial"/>
          <w:sz w:val="28"/>
          <w:szCs w:val="28"/>
        </w:rPr>
        <w:t>2</w:t>
      </w:r>
      <w:r w:rsidR="004331E3">
        <w:rPr>
          <w:rFonts w:asciiTheme="minorHAnsi" w:hAnsiTheme="minorHAnsi" w:cs="Arial"/>
          <w:sz w:val="28"/>
          <w:szCs w:val="28"/>
        </w:rPr>
        <w:t>3</w:t>
      </w:r>
      <w:r>
        <w:rPr>
          <w:rFonts w:asciiTheme="minorHAnsi" w:hAnsiTheme="minorHAnsi" w:cs="Arial"/>
          <w:sz w:val="28"/>
          <w:szCs w:val="28"/>
        </w:rPr>
        <w:t xml:space="preserve"> – June 202</w:t>
      </w:r>
      <w:r w:rsidR="004331E3">
        <w:rPr>
          <w:rFonts w:asciiTheme="minorHAnsi" w:hAnsiTheme="minorHAnsi" w:cs="Arial"/>
          <w:sz w:val="28"/>
          <w:szCs w:val="28"/>
        </w:rPr>
        <w:t>4</w:t>
      </w:r>
    </w:p>
    <w:p w:rsidR="00DA5A9F" w:rsidRPr="00C25A07" w:rsidRDefault="00DA5A9F" w:rsidP="00054D8D">
      <w:pPr>
        <w:pStyle w:val="Heading1"/>
        <w:rPr>
          <w:rFonts w:asciiTheme="minorHAnsi" w:hAnsiTheme="minorHAnsi" w:cs="Arial"/>
          <w:sz w:val="22"/>
          <w:szCs w:val="22"/>
        </w:rPr>
      </w:pPr>
      <w:r w:rsidRPr="00C25A07">
        <w:rPr>
          <w:rFonts w:asciiTheme="minorHAnsi" w:hAnsiTheme="minorHAnsi" w:cs="Arial"/>
          <w:sz w:val="22"/>
          <w:szCs w:val="22"/>
        </w:rPr>
        <w:t>1. Introduction</w:t>
      </w:r>
    </w:p>
    <w:p w:rsidR="00DA5A9F" w:rsidRPr="00C25A07" w:rsidRDefault="00DA5A9F" w:rsidP="00054D8D">
      <w:pPr>
        <w:spacing w:line="240" w:lineRule="auto"/>
        <w:jc w:val="both"/>
        <w:outlineLvl w:val="0"/>
        <w:rPr>
          <w:rFonts w:cs="Arial"/>
          <w:i/>
        </w:rPr>
      </w:pPr>
      <w:r w:rsidRPr="00C25A07">
        <w:rPr>
          <w:rFonts w:cs="Arial"/>
          <w:bCs/>
        </w:rPr>
        <w:t xml:space="preserve">This document </w:t>
      </w:r>
      <w:r>
        <w:rPr>
          <w:rFonts w:cs="Arial"/>
          <w:bCs/>
        </w:rPr>
        <w:t>records</w:t>
      </w:r>
      <w:r w:rsidRPr="00C25A07">
        <w:rPr>
          <w:rFonts w:cs="Arial"/>
          <w:bCs/>
        </w:rPr>
        <w:t xml:space="preserve"> the </w:t>
      </w:r>
      <w:r>
        <w:rPr>
          <w:rFonts w:cs="Arial"/>
          <w:bCs/>
        </w:rPr>
        <w:t xml:space="preserve">outcomes of our last improvement plan, the </w:t>
      </w:r>
      <w:r w:rsidRPr="00C25A07">
        <w:rPr>
          <w:rFonts w:cs="Arial"/>
          <w:bCs/>
        </w:rPr>
        <w:t xml:space="preserve">findings of </w:t>
      </w:r>
      <w:r>
        <w:rPr>
          <w:rFonts w:cs="Arial"/>
          <w:bCs/>
        </w:rPr>
        <w:t>this</w:t>
      </w:r>
      <w:r w:rsidRPr="00C25A07">
        <w:rPr>
          <w:rFonts w:cs="Arial"/>
          <w:bCs/>
        </w:rPr>
        <w:t xml:space="preserve"> self-evaluation</w:t>
      </w:r>
      <w:r>
        <w:rPr>
          <w:rFonts w:cs="Arial"/>
          <w:bCs/>
        </w:rPr>
        <w:t>,</w:t>
      </w:r>
      <w:r w:rsidRPr="00C25A07">
        <w:rPr>
          <w:rFonts w:cs="Arial"/>
          <w:bCs/>
        </w:rPr>
        <w:t xml:space="preserve"> and </w:t>
      </w:r>
      <w:r>
        <w:rPr>
          <w:rFonts w:cs="Arial"/>
          <w:bCs/>
        </w:rPr>
        <w:t>our</w:t>
      </w:r>
      <w:r w:rsidR="00BD44FC">
        <w:rPr>
          <w:rFonts w:cs="Arial"/>
          <w:bCs/>
        </w:rPr>
        <w:t xml:space="preserve"> draft</w:t>
      </w:r>
      <w:r>
        <w:rPr>
          <w:rFonts w:cs="Arial"/>
          <w:bCs/>
        </w:rPr>
        <w:t xml:space="preserve"> </w:t>
      </w:r>
      <w:r w:rsidRPr="00C25A07">
        <w:rPr>
          <w:rFonts w:cs="Arial"/>
          <w:bCs/>
        </w:rPr>
        <w:t>improvement</w:t>
      </w:r>
      <w:r>
        <w:rPr>
          <w:rFonts w:cs="Arial"/>
          <w:bCs/>
        </w:rPr>
        <w:t xml:space="preserve"> plan, including targets and</w:t>
      </w:r>
      <w:r w:rsidRPr="00C25A07">
        <w:rPr>
          <w:rFonts w:cs="Arial"/>
          <w:bCs/>
        </w:rPr>
        <w:t xml:space="preserve"> the actions </w:t>
      </w:r>
      <w:r>
        <w:rPr>
          <w:rFonts w:cs="Arial"/>
          <w:bCs/>
        </w:rPr>
        <w:t xml:space="preserve">we will implement to meet </w:t>
      </w:r>
      <w:r w:rsidRPr="00C25A07">
        <w:rPr>
          <w:rFonts w:cs="Arial"/>
          <w:bCs/>
        </w:rPr>
        <w:t xml:space="preserve">the targets. </w:t>
      </w:r>
      <w:r w:rsidR="00BD44FC">
        <w:rPr>
          <w:rFonts w:cs="Arial"/>
          <w:bCs/>
        </w:rPr>
        <w:t>As we are joining DEIS in September we will begin DEIS planning on our return to school in August 2022.</w:t>
      </w:r>
    </w:p>
    <w:p w:rsidR="00DA5A9F" w:rsidRDefault="00DA5A9F" w:rsidP="00054D8D">
      <w:pPr>
        <w:pStyle w:val="ListParagraph"/>
        <w:numPr>
          <w:ilvl w:val="1"/>
          <w:numId w:val="5"/>
        </w:numPr>
        <w:spacing w:after="0" w:line="240" w:lineRule="auto"/>
        <w:ind w:left="567" w:hanging="567"/>
        <w:rPr>
          <w:rFonts w:cs="Arial"/>
          <w:b/>
          <w:bCs/>
        </w:rPr>
      </w:pPr>
      <w:r w:rsidRPr="00A404AD">
        <w:rPr>
          <w:rFonts w:cs="Arial"/>
          <w:b/>
          <w:bCs/>
        </w:rPr>
        <w:t xml:space="preserve">Outcomes of our last improvement plan from </w:t>
      </w:r>
      <w:r>
        <w:rPr>
          <w:rFonts w:cs="Arial"/>
          <w:b/>
          <w:bCs/>
        </w:rPr>
        <w:t>Sept 20</w:t>
      </w:r>
      <w:r w:rsidR="004331E3">
        <w:rPr>
          <w:rFonts w:cs="Arial"/>
          <w:b/>
          <w:bCs/>
        </w:rPr>
        <w:t>22</w:t>
      </w:r>
      <w:r w:rsidRPr="00A404AD">
        <w:rPr>
          <w:rFonts w:cs="Arial"/>
          <w:b/>
          <w:bCs/>
        </w:rPr>
        <w:t xml:space="preserve"> to </w:t>
      </w:r>
      <w:r>
        <w:rPr>
          <w:rFonts w:cs="Arial"/>
          <w:b/>
          <w:bCs/>
        </w:rPr>
        <w:t>June 20</w:t>
      </w:r>
      <w:r w:rsidR="00C17E32">
        <w:rPr>
          <w:rFonts w:cs="Arial"/>
          <w:b/>
          <w:bCs/>
        </w:rPr>
        <w:t>2</w:t>
      </w:r>
      <w:r w:rsidR="004331E3">
        <w:rPr>
          <w:rFonts w:cs="Arial"/>
          <w:b/>
          <w:bCs/>
        </w:rPr>
        <w:t>3</w:t>
      </w:r>
    </w:p>
    <w:p w:rsidR="003804D3" w:rsidRDefault="004E462C" w:rsidP="003804D3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The use of d</w:t>
      </w:r>
      <w:r w:rsidR="003804D3">
        <w:rPr>
          <w:rFonts w:cs="Arial"/>
          <w:bCs/>
        </w:rPr>
        <w:t xml:space="preserve">igital learning </w:t>
      </w:r>
      <w:r>
        <w:rPr>
          <w:rFonts w:cs="Arial"/>
          <w:bCs/>
        </w:rPr>
        <w:t>technologies has greatly increased in our school</w:t>
      </w:r>
    </w:p>
    <w:p w:rsidR="00387BFA" w:rsidRPr="004E462C" w:rsidRDefault="004E462C" w:rsidP="004E462C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Professional collaboration is working very well in our school</w:t>
      </w:r>
    </w:p>
    <w:p w:rsidR="00387BFA" w:rsidRDefault="00387BFA" w:rsidP="00054D8D">
      <w:pPr>
        <w:spacing w:after="0" w:line="240" w:lineRule="auto"/>
        <w:rPr>
          <w:rFonts w:cs="Arial"/>
          <w:b/>
          <w:bCs/>
        </w:rPr>
      </w:pPr>
    </w:p>
    <w:p w:rsidR="00DA5A9F" w:rsidRPr="00A404AD" w:rsidRDefault="00DA5A9F" w:rsidP="00054D8D">
      <w:pPr>
        <w:spacing w:line="240" w:lineRule="auto"/>
        <w:ind w:left="567" w:hanging="567"/>
        <w:jc w:val="both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1.2</w:t>
      </w:r>
      <w:r>
        <w:rPr>
          <w:rFonts w:cs="Arial"/>
          <w:b/>
          <w:bCs/>
        </w:rPr>
        <w:tab/>
      </w:r>
      <w:r w:rsidRPr="00A404AD">
        <w:rPr>
          <w:rFonts w:cs="Arial"/>
          <w:b/>
          <w:bCs/>
        </w:rPr>
        <w:t>The focus of this evaluation</w:t>
      </w:r>
    </w:p>
    <w:p w:rsidR="00FF0342" w:rsidRDefault="00DA5A9F" w:rsidP="00054D8D">
      <w:pPr>
        <w:spacing w:line="240" w:lineRule="auto"/>
        <w:jc w:val="both"/>
        <w:outlineLvl w:val="0"/>
        <w:rPr>
          <w:rFonts w:cs="Arial"/>
          <w:bCs/>
        </w:rPr>
      </w:pPr>
      <w:r>
        <w:rPr>
          <w:rFonts w:cs="Arial"/>
          <w:bCs/>
        </w:rPr>
        <w:t>With reference to LAOS 20</w:t>
      </w:r>
      <w:r w:rsidR="004331E3">
        <w:rPr>
          <w:rFonts w:cs="Arial"/>
          <w:bCs/>
        </w:rPr>
        <w:t>22</w:t>
      </w:r>
    </w:p>
    <w:p w:rsidR="00DA5A9F" w:rsidRPr="00FF0342" w:rsidRDefault="00FF0342" w:rsidP="00054D8D">
      <w:pPr>
        <w:spacing w:line="240" w:lineRule="auto"/>
        <w:jc w:val="both"/>
        <w:outlineLvl w:val="0"/>
        <w:rPr>
          <w:rFonts w:cs="Arial"/>
          <w:bCs/>
          <w:u w:val="single"/>
        </w:rPr>
      </w:pPr>
      <w:r w:rsidRPr="00FF0342">
        <w:rPr>
          <w:rFonts w:cs="Arial"/>
          <w:bCs/>
          <w:u w:val="single"/>
        </w:rPr>
        <w:t>Teaching &amp; Learning</w:t>
      </w:r>
    </w:p>
    <w:p w:rsidR="00C97701" w:rsidRPr="001E719A" w:rsidRDefault="00C97701" w:rsidP="00C97701">
      <w:pPr>
        <w:spacing w:line="240" w:lineRule="auto"/>
        <w:jc w:val="both"/>
        <w:outlineLvl w:val="0"/>
        <w:rPr>
          <w:rFonts w:cs="Arial"/>
          <w:b/>
          <w:bCs/>
        </w:rPr>
      </w:pPr>
      <w:r w:rsidRPr="001E719A">
        <w:rPr>
          <w:rFonts w:cs="Arial"/>
          <w:b/>
          <w:bCs/>
        </w:rPr>
        <w:t>Domain 2: Learner Experiences</w:t>
      </w:r>
    </w:p>
    <w:p w:rsidR="00C97701" w:rsidRPr="00AD0267" w:rsidRDefault="00C97701" w:rsidP="00C97701">
      <w:pPr>
        <w:spacing w:line="240" w:lineRule="auto"/>
        <w:jc w:val="both"/>
        <w:outlineLvl w:val="0"/>
        <w:rPr>
          <w:rFonts w:cs="Arial"/>
          <w:bCs/>
          <w:color w:val="FF0000"/>
        </w:rPr>
      </w:pPr>
      <w:r w:rsidRPr="001E719A">
        <w:rPr>
          <w:rFonts w:cs="Arial"/>
          <w:bCs/>
        </w:rPr>
        <w:t xml:space="preserve">Standard </w:t>
      </w:r>
      <w:r w:rsidR="001E719A" w:rsidRPr="001E719A">
        <w:rPr>
          <w:rFonts w:cs="Arial"/>
          <w:bCs/>
        </w:rPr>
        <w:t>3</w:t>
      </w:r>
      <w:r w:rsidRPr="001E719A">
        <w:rPr>
          <w:rFonts w:cs="Arial"/>
          <w:bCs/>
        </w:rPr>
        <w:t xml:space="preserve">: </w:t>
      </w:r>
      <w:r w:rsidR="001E719A" w:rsidRPr="0064036F">
        <w:rPr>
          <w:sz w:val="23"/>
          <w:szCs w:val="23"/>
        </w:rPr>
        <w:t>Students reflect on their progress as learners and develop a sense of ownership of and responsibility for their learning</w:t>
      </w:r>
      <w:r w:rsidR="001E719A" w:rsidRPr="00AD0267">
        <w:rPr>
          <w:rFonts w:cs="Arial"/>
          <w:bCs/>
          <w:color w:val="FF0000"/>
        </w:rPr>
        <w:t xml:space="preserve"> </w:t>
      </w:r>
    </w:p>
    <w:p w:rsidR="00DA5A9F" w:rsidRPr="005C43ED" w:rsidRDefault="00DA5A9F" w:rsidP="00054D8D">
      <w:pPr>
        <w:spacing w:line="240" w:lineRule="auto"/>
        <w:jc w:val="both"/>
        <w:outlineLvl w:val="0"/>
        <w:rPr>
          <w:rFonts w:cs="Arial"/>
          <w:b/>
          <w:bCs/>
        </w:rPr>
      </w:pPr>
      <w:r w:rsidRPr="005C43ED">
        <w:rPr>
          <w:rFonts w:cs="Arial"/>
          <w:b/>
          <w:bCs/>
        </w:rPr>
        <w:t>Domain 3: Teachers individual practice</w:t>
      </w:r>
    </w:p>
    <w:p w:rsidR="00DA5A9F" w:rsidRDefault="00DA5A9F" w:rsidP="00054D8D">
      <w:pPr>
        <w:spacing w:line="240" w:lineRule="auto"/>
        <w:jc w:val="both"/>
        <w:outlineLvl w:val="0"/>
        <w:rPr>
          <w:rFonts w:cs="Arial"/>
          <w:bCs/>
        </w:rPr>
      </w:pPr>
      <w:r w:rsidRPr="00B40BFC">
        <w:rPr>
          <w:rFonts w:cs="Arial"/>
          <w:bCs/>
        </w:rPr>
        <w:t xml:space="preserve">Standard </w:t>
      </w:r>
      <w:r w:rsidR="00552893">
        <w:rPr>
          <w:rFonts w:cs="Arial"/>
          <w:bCs/>
        </w:rPr>
        <w:t>2</w:t>
      </w:r>
      <w:r w:rsidRPr="00B40BFC">
        <w:rPr>
          <w:rFonts w:cs="Arial"/>
          <w:bCs/>
        </w:rPr>
        <w:t>: T</w:t>
      </w:r>
      <w:r w:rsidR="00552893">
        <w:rPr>
          <w:rFonts w:cs="Arial"/>
          <w:bCs/>
        </w:rPr>
        <w:t>he teacher selects and uses planning, preparation and assessment practices that progress students learning.</w:t>
      </w:r>
    </w:p>
    <w:p w:rsidR="00DA5A9F" w:rsidRPr="00C25A07" w:rsidRDefault="00DA5A9F" w:rsidP="00054D8D">
      <w:pPr>
        <w:pStyle w:val="Heading1"/>
        <w:rPr>
          <w:rFonts w:asciiTheme="minorHAnsi" w:hAnsiTheme="minorHAnsi" w:cs="Arial"/>
          <w:sz w:val="22"/>
          <w:szCs w:val="22"/>
          <w:lang w:val="en-IE"/>
        </w:rPr>
      </w:pPr>
      <w:r w:rsidRPr="00C25A07">
        <w:rPr>
          <w:rFonts w:asciiTheme="minorHAnsi" w:hAnsiTheme="minorHAnsi" w:cs="Arial"/>
          <w:sz w:val="22"/>
          <w:szCs w:val="22"/>
          <w:lang w:val="en-IE"/>
        </w:rPr>
        <w:t>2. Findings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60"/>
        <w:gridCol w:w="11510"/>
      </w:tblGrid>
      <w:tr w:rsidR="00743A94" w:rsidTr="00C97701">
        <w:trPr>
          <w:trHeight w:val="1408"/>
        </w:trPr>
        <w:tc>
          <w:tcPr>
            <w:tcW w:w="2660" w:type="dxa"/>
          </w:tcPr>
          <w:p w:rsidR="00743A94" w:rsidRPr="00D332D0" w:rsidRDefault="00743A94" w:rsidP="00180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Findings</w:t>
            </w:r>
          </w:p>
        </w:tc>
        <w:tc>
          <w:tcPr>
            <w:tcW w:w="11510" w:type="dxa"/>
          </w:tcPr>
          <w:p w:rsidR="00D9032C" w:rsidRDefault="00F844A7" w:rsidP="0018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Findings from teachers on the Inclusion of EAL students</w:t>
            </w:r>
            <w:r w:rsidR="001E719A">
              <w:rPr>
                <w:sz w:val="24"/>
                <w:szCs w:val="24"/>
              </w:rPr>
              <w:t xml:space="preserve"> and Reflection on Learning</w:t>
            </w:r>
            <w:r>
              <w:rPr>
                <w:sz w:val="24"/>
                <w:szCs w:val="24"/>
              </w:rPr>
              <w:t xml:space="preserve">: </w:t>
            </w:r>
          </w:p>
          <w:p w:rsidR="00F844A7" w:rsidRDefault="00F844A7" w:rsidP="001807F9">
            <w:pPr>
              <w:rPr>
                <w:sz w:val="24"/>
                <w:szCs w:val="24"/>
              </w:rPr>
            </w:pPr>
          </w:p>
          <w:p w:rsidR="005908DB" w:rsidRPr="005908DB" w:rsidRDefault="005908DB" w:rsidP="005908D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908DB"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Do you use subtitles when using YouTube clips for your EAL learners?</w:t>
            </w:r>
          </w:p>
          <w:p w:rsidR="005908DB" w:rsidRPr="005908DB" w:rsidRDefault="005908DB" w:rsidP="00590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28.6% Always, 61.9% Sometimes</w:t>
            </w:r>
            <w:r w:rsidR="00D9032C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</w:t>
            </w:r>
            <w:r w:rsidR="00D9032C">
              <w:rPr>
                <w:sz w:val="24"/>
                <w:szCs w:val="24"/>
              </w:rPr>
              <w:t xml:space="preserve">9.5% </w:t>
            </w:r>
            <w:r>
              <w:rPr>
                <w:sz w:val="24"/>
                <w:szCs w:val="24"/>
              </w:rPr>
              <w:t>Never</w:t>
            </w:r>
          </w:p>
          <w:p w:rsidR="005908DB" w:rsidRPr="005908DB" w:rsidRDefault="005908DB" w:rsidP="001807F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Are you able to translate worksheets/tests for your EAL learners (google translate)?</w:t>
            </w:r>
          </w:p>
          <w:p w:rsidR="005908DB" w:rsidRPr="005908DB" w:rsidRDefault="00D9032C" w:rsidP="005908D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 Yes and 5% No</w:t>
            </w:r>
          </w:p>
          <w:p w:rsidR="005908DB" w:rsidRPr="00D9032C" w:rsidRDefault="00D9032C" w:rsidP="001807F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lastRenderedPageBreak/>
              <w:t>Do you have and are you able to use the 'Say Hi' app on your phone?</w:t>
            </w:r>
          </w:p>
          <w:p w:rsidR="00D9032C" w:rsidRDefault="00D9032C" w:rsidP="00D9032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38.1% Yes and 61.9% No</w:t>
            </w:r>
          </w:p>
          <w:p w:rsidR="00D9032C" w:rsidRPr="00D9032C" w:rsidRDefault="00D9032C" w:rsidP="001807F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Are you able to translate PowerPoints and use the speech to text option on live PowerPoints?</w:t>
            </w:r>
          </w:p>
          <w:p w:rsidR="00D9032C" w:rsidRDefault="00D9032C" w:rsidP="00D9032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42.9% Yes and 57.1% No</w:t>
            </w:r>
          </w:p>
          <w:p w:rsidR="00D9032C" w:rsidRPr="00D9032C" w:rsidRDefault="00D9032C" w:rsidP="001807F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Do you know the steps to translate a PDF document?</w:t>
            </w:r>
          </w:p>
          <w:p w:rsidR="00D9032C" w:rsidRDefault="00D9032C" w:rsidP="00D9032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47.4% Yes and 52.6% No</w:t>
            </w:r>
          </w:p>
          <w:p w:rsidR="00D9032C" w:rsidRPr="00D9032C" w:rsidRDefault="00D9032C" w:rsidP="001807F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Do you give students time to reflect on their learning?</w:t>
            </w:r>
          </w:p>
          <w:p w:rsidR="00D9032C" w:rsidRDefault="00D9032C" w:rsidP="00D9032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23.8% In </w:t>
            </w:r>
            <w:r w:rsidR="001E719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very Class, 33.3% At </w:t>
            </w:r>
            <w:r w:rsidR="001E719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 of Topic, 28.6% Weekly, 9.5% Fortnightly and 4.8% Every </w:t>
            </w:r>
            <w:r w:rsidR="001E719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ouple of </w:t>
            </w:r>
            <w:r w:rsidR="001E719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lasses</w:t>
            </w:r>
          </w:p>
          <w:p w:rsidR="00D9032C" w:rsidRPr="00D9032C" w:rsidRDefault="00D9032C" w:rsidP="001807F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Do your students reflect on their tests?</w:t>
            </w:r>
          </w:p>
          <w:p w:rsidR="00D9032C" w:rsidRDefault="00D9032C" w:rsidP="00D9032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 Always and 61.9% Sometimes</w:t>
            </w:r>
          </w:p>
          <w:p w:rsidR="00AD0267" w:rsidRDefault="00AD0267" w:rsidP="00D9032C">
            <w:pPr>
              <w:pStyle w:val="ListParagraph"/>
              <w:rPr>
                <w:sz w:val="24"/>
                <w:szCs w:val="24"/>
              </w:rPr>
            </w:pPr>
          </w:p>
          <w:p w:rsidR="00AD0267" w:rsidRPr="00AD0267" w:rsidRDefault="00AD0267" w:rsidP="00AD0267">
            <w:pPr>
              <w:rPr>
                <w:sz w:val="24"/>
                <w:szCs w:val="24"/>
              </w:rPr>
            </w:pPr>
          </w:p>
          <w:p w:rsidR="00743A94" w:rsidRDefault="00743A94" w:rsidP="001807F9">
            <w:pPr>
              <w:pStyle w:val="ListParagraph"/>
              <w:rPr>
                <w:sz w:val="24"/>
                <w:szCs w:val="24"/>
              </w:rPr>
            </w:pPr>
          </w:p>
          <w:p w:rsidR="00F844A7" w:rsidRDefault="00F844A7" w:rsidP="00F84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 findings:</w:t>
            </w:r>
          </w:p>
          <w:p w:rsidR="002E6E18" w:rsidRDefault="0088245E" w:rsidP="00AD026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2021: Students were surveyed on wellbeing workshops: </w:t>
            </w:r>
            <w:r w:rsidR="002E6E18">
              <w:rPr>
                <w:sz w:val="24"/>
                <w:szCs w:val="24"/>
              </w:rPr>
              <w:t>65% wanted advice on dealing with challenges in 2</w:t>
            </w:r>
            <w:r w:rsidR="002E6E18" w:rsidRPr="002E6E18">
              <w:rPr>
                <w:sz w:val="24"/>
                <w:szCs w:val="24"/>
                <w:vertAlign w:val="superscript"/>
              </w:rPr>
              <w:t>nd</w:t>
            </w:r>
            <w:r w:rsidR="002E6E18">
              <w:rPr>
                <w:sz w:val="24"/>
                <w:szCs w:val="24"/>
              </w:rPr>
              <w:t xml:space="preserve"> year; 61% wanted an introduction to CBAs; 36% wanted meditation for wellbeing; 39% wanted practising kindness; 86% wanted </w:t>
            </w:r>
            <w:r>
              <w:rPr>
                <w:sz w:val="24"/>
                <w:szCs w:val="24"/>
              </w:rPr>
              <w:t>Learning about My Style of Learning</w:t>
            </w:r>
          </w:p>
          <w:p w:rsidR="00AD0267" w:rsidRDefault="0088245E" w:rsidP="00AD026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</w:t>
            </w:r>
            <w:r w:rsidR="00F844A7">
              <w:rPr>
                <w:sz w:val="24"/>
                <w:szCs w:val="24"/>
              </w:rPr>
              <w:t>The vast majority of students, teachers and parents are in favour of moving from a class period of 40 minutes to a class period of 60 minutes.</w:t>
            </w:r>
          </w:p>
          <w:p w:rsidR="00437D3F" w:rsidRPr="00AD0267" w:rsidRDefault="0088245E" w:rsidP="00AD026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2022: </w:t>
            </w:r>
            <w:r w:rsidR="00437D3F">
              <w:rPr>
                <w:sz w:val="24"/>
                <w:szCs w:val="24"/>
              </w:rPr>
              <w:t>Teachers and Parents felt that some of the Parent/Teacher meetings should be in-person and some should be online.</w:t>
            </w:r>
          </w:p>
          <w:p w:rsidR="00AD0267" w:rsidRDefault="0088245E" w:rsidP="00F844A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2022/23: </w:t>
            </w:r>
            <w:r w:rsidR="00437D3F">
              <w:rPr>
                <w:sz w:val="24"/>
                <w:szCs w:val="24"/>
              </w:rPr>
              <w:t>Focus groups were held with p</w:t>
            </w:r>
            <w:r w:rsidR="00AD0267">
              <w:rPr>
                <w:sz w:val="24"/>
                <w:szCs w:val="24"/>
              </w:rPr>
              <w:t>arents</w:t>
            </w:r>
            <w:r w:rsidR="00437D3F">
              <w:rPr>
                <w:sz w:val="24"/>
                <w:szCs w:val="24"/>
              </w:rPr>
              <w:t xml:space="preserve"> re wellbeing and the</w:t>
            </w:r>
            <w:r w:rsidR="00AD0267">
              <w:rPr>
                <w:sz w:val="24"/>
                <w:szCs w:val="24"/>
              </w:rPr>
              <w:t xml:space="preserve"> types of </w:t>
            </w:r>
            <w:r w:rsidR="00437D3F">
              <w:rPr>
                <w:sz w:val="24"/>
                <w:szCs w:val="24"/>
              </w:rPr>
              <w:t xml:space="preserve">short unit </w:t>
            </w:r>
            <w:r w:rsidR="00AD0267">
              <w:rPr>
                <w:sz w:val="24"/>
                <w:szCs w:val="24"/>
              </w:rPr>
              <w:t>activities they felt were needed.</w:t>
            </w:r>
            <w:r w:rsidR="00633B2D">
              <w:rPr>
                <w:sz w:val="24"/>
                <w:szCs w:val="24"/>
              </w:rPr>
              <w:t xml:space="preserve"> Suggestions included: managing exam stress, managing anxiety and panic attacks, managing mental health, being safe on-line and on social media, hobbies &amp; leisure activities (</w:t>
            </w:r>
            <w:proofErr w:type="spellStart"/>
            <w:r w:rsidR="00633B2D">
              <w:rPr>
                <w:sz w:val="24"/>
                <w:szCs w:val="24"/>
              </w:rPr>
              <w:t>eg</w:t>
            </w:r>
            <w:proofErr w:type="spellEnd"/>
            <w:r w:rsidR="00633B2D">
              <w:rPr>
                <w:sz w:val="24"/>
                <w:szCs w:val="24"/>
              </w:rPr>
              <w:t xml:space="preserve"> singing, playing music, reading etc), study skills</w:t>
            </w:r>
          </w:p>
          <w:p w:rsidR="00F844A7" w:rsidRDefault="0088245E" w:rsidP="00F844A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2022/23: </w:t>
            </w:r>
            <w:r w:rsidR="00F844A7">
              <w:rPr>
                <w:sz w:val="24"/>
                <w:szCs w:val="24"/>
              </w:rPr>
              <w:t xml:space="preserve">Students were consulted on the types of </w:t>
            </w:r>
            <w:r w:rsidR="00437D3F">
              <w:rPr>
                <w:sz w:val="24"/>
                <w:szCs w:val="24"/>
              </w:rPr>
              <w:t xml:space="preserve">short unit </w:t>
            </w:r>
            <w:r w:rsidR="00F844A7">
              <w:rPr>
                <w:sz w:val="24"/>
                <w:szCs w:val="24"/>
              </w:rPr>
              <w:t>activities they would like to undertake along with PE, SPHE, CSPE and Guidance Related Learning as part of wellbeing.</w:t>
            </w:r>
            <w:r w:rsidR="00633B2D">
              <w:rPr>
                <w:sz w:val="24"/>
                <w:szCs w:val="24"/>
              </w:rPr>
              <w:t xml:space="preserve"> Suggestions included: caring for animals, gardening, help with stress, study skills, swimming lessons, singing, fun things to do </w:t>
            </w:r>
            <w:proofErr w:type="spellStart"/>
            <w:r w:rsidR="00633B2D">
              <w:rPr>
                <w:sz w:val="24"/>
                <w:szCs w:val="24"/>
              </w:rPr>
              <w:t>eg</w:t>
            </w:r>
            <w:proofErr w:type="spellEnd"/>
            <w:r w:rsidR="00633B2D">
              <w:rPr>
                <w:sz w:val="24"/>
                <w:szCs w:val="24"/>
              </w:rPr>
              <w:t xml:space="preserve"> games</w:t>
            </w:r>
          </w:p>
          <w:p w:rsidR="0088245E" w:rsidRDefault="0088245E" w:rsidP="00F844A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2022/23: Parents survey on wellbeing</w:t>
            </w:r>
          </w:p>
          <w:p w:rsidR="00AD0267" w:rsidRPr="00F844A7" w:rsidRDefault="00AD0267" w:rsidP="00AD0267">
            <w:pPr>
              <w:pStyle w:val="ListParagraph"/>
              <w:rPr>
                <w:sz w:val="24"/>
                <w:szCs w:val="24"/>
              </w:rPr>
            </w:pPr>
          </w:p>
          <w:p w:rsidR="00F844A7" w:rsidRDefault="00F844A7" w:rsidP="001807F9">
            <w:pPr>
              <w:pStyle w:val="ListParagraph"/>
              <w:rPr>
                <w:sz w:val="24"/>
                <w:szCs w:val="24"/>
              </w:rPr>
            </w:pPr>
          </w:p>
          <w:p w:rsidR="00743A94" w:rsidRDefault="00743A94" w:rsidP="001807F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t>Literacy and Numeracy continue to be embedded practices across the curriculum with regular review.</w:t>
            </w:r>
          </w:p>
        </w:tc>
      </w:tr>
    </w:tbl>
    <w:p w:rsidR="00DA5A9F" w:rsidRDefault="00DA5A9F" w:rsidP="00054D8D">
      <w:pPr>
        <w:spacing w:line="240" w:lineRule="auto"/>
        <w:rPr>
          <w:rFonts w:cs="Arial"/>
          <w:b/>
          <w:bCs/>
        </w:rPr>
      </w:pPr>
    </w:p>
    <w:p w:rsidR="00DA5A9F" w:rsidRPr="00C25A07" w:rsidRDefault="00DA5A9F" w:rsidP="00054D8D">
      <w:pPr>
        <w:spacing w:line="240" w:lineRule="auto"/>
        <w:rPr>
          <w:rFonts w:cs="Arial"/>
          <w:i/>
        </w:rPr>
      </w:pPr>
      <w:r w:rsidRPr="00C25A07">
        <w:rPr>
          <w:rFonts w:cs="Arial"/>
          <w:b/>
          <w:bCs/>
        </w:rPr>
        <w:t xml:space="preserve">2.1 This is effective / very effective practice in our school </w:t>
      </w:r>
    </w:p>
    <w:p w:rsidR="00DA5A9F" w:rsidRPr="00C25A07" w:rsidRDefault="00DA5A9F" w:rsidP="00054D8D">
      <w:pPr>
        <w:spacing w:line="240" w:lineRule="auto"/>
        <w:rPr>
          <w:rFonts w:cs="Arial"/>
        </w:rPr>
      </w:pPr>
      <w:r w:rsidRPr="00C25A07">
        <w:rPr>
          <w:rFonts w:cs="Arial"/>
          <w:i/>
        </w:rPr>
        <w:t>List the main strengths of the school in teaching and learning.</w:t>
      </w:r>
    </w:p>
    <w:p w:rsidR="008C3FCB" w:rsidRDefault="008C3FCB" w:rsidP="00054D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Teachers plan for assessing students’ attainment of the learning intentions of lessons/series of lessons using both </w:t>
      </w:r>
      <w:proofErr w:type="spellStart"/>
      <w:r>
        <w:rPr>
          <w:rFonts w:cs="Arial"/>
        </w:rPr>
        <w:t>AoL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AfL</w:t>
      </w:r>
      <w:proofErr w:type="spellEnd"/>
      <w:r>
        <w:rPr>
          <w:rFonts w:cs="Arial"/>
        </w:rPr>
        <w:t xml:space="preserve"> </w:t>
      </w:r>
    </w:p>
    <w:p w:rsidR="008C3FCB" w:rsidRPr="008C3FCB" w:rsidRDefault="008C3FCB" w:rsidP="00054D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Teachers share success criteria with their students so they can assess their own learning</w:t>
      </w:r>
    </w:p>
    <w:p w:rsidR="00DA5A9F" w:rsidRPr="00FE0D20" w:rsidRDefault="008C3FCB" w:rsidP="00054D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Calibri" w:hAnsi="Calibri" w:cs="Calibri"/>
        </w:rPr>
        <w:t>Teachers increasingly recognise</w:t>
      </w:r>
      <w:r w:rsidR="00DA5A9F">
        <w:rPr>
          <w:rFonts w:ascii="Calibri" w:hAnsi="Calibri" w:cs="Calibri"/>
        </w:rPr>
        <w:t xml:space="preserve"> the value of </w:t>
      </w:r>
      <w:r>
        <w:rPr>
          <w:rFonts w:ascii="Calibri" w:hAnsi="Calibri" w:cs="Calibri"/>
        </w:rPr>
        <w:t>student’s reflection on learning</w:t>
      </w:r>
      <w:r w:rsidR="0088245E">
        <w:rPr>
          <w:rFonts w:ascii="Calibri" w:hAnsi="Calibri" w:cs="Calibri"/>
        </w:rPr>
        <w:t xml:space="preserve"> and on student voice re learning</w:t>
      </w:r>
    </w:p>
    <w:p w:rsidR="0088245E" w:rsidRPr="0088245E" w:rsidRDefault="00C97701" w:rsidP="008824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Students reflect on their behaviour and attitude to learning and are able to set meaningful personal goals as a result of their reflection</w:t>
      </w:r>
    </w:p>
    <w:p w:rsidR="00054D8D" w:rsidRDefault="00054D8D" w:rsidP="00054D8D">
      <w:pPr>
        <w:spacing w:line="240" w:lineRule="auto"/>
        <w:rPr>
          <w:rFonts w:cs="Arial"/>
          <w:b/>
        </w:rPr>
      </w:pPr>
    </w:p>
    <w:p w:rsidR="00DA5A9F" w:rsidRPr="00C25A07" w:rsidRDefault="00DA5A9F" w:rsidP="00054D8D">
      <w:pPr>
        <w:spacing w:line="240" w:lineRule="auto"/>
        <w:rPr>
          <w:rFonts w:cs="Arial"/>
          <w:b/>
        </w:rPr>
      </w:pPr>
      <w:r w:rsidRPr="00C25A07">
        <w:rPr>
          <w:rFonts w:cs="Arial"/>
          <w:b/>
        </w:rPr>
        <w:t>2.2. This is how we know</w:t>
      </w:r>
    </w:p>
    <w:p w:rsidR="00DA5A9F" w:rsidRPr="00C25A07" w:rsidRDefault="00DA5A9F" w:rsidP="00054D8D">
      <w:pPr>
        <w:spacing w:line="240" w:lineRule="auto"/>
        <w:rPr>
          <w:rFonts w:cs="Arial"/>
          <w:b/>
        </w:rPr>
      </w:pPr>
      <w:r w:rsidRPr="00C25A07">
        <w:rPr>
          <w:rFonts w:cs="Arial"/>
          <w:i/>
        </w:rPr>
        <w:t xml:space="preserve">List the evidence sources. Refer to </w:t>
      </w:r>
      <w:r>
        <w:rPr>
          <w:rFonts w:cs="Arial"/>
          <w:i/>
        </w:rPr>
        <w:t>student</w:t>
      </w:r>
      <w:r w:rsidRPr="00C25A07">
        <w:rPr>
          <w:rFonts w:cs="Arial"/>
          <w:i/>
        </w:rPr>
        <w:t>s’ disposition</w:t>
      </w:r>
      <w:r>
        <w:rPr>
          <w:rFonts w:cs="Arial"/>
          <w:i/>
        </w:rPr>
        <w:t>s</w:t>
      </w:r>
      <w:r w:rsidRPr="00C25A07">
        <w:rPr>
          <w:rFonts w:cs="Arial"/>
          <w:i/>
        </w:rPr>
        <w:t xml:space="preserve">, attainment, knowledge and skills. </w:t>
      </w:r>
    </w:p>
    <w:p w:rsidR="005733ED" w:rsidRDefault="00DA5A9F" w:rsidP="00054D8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From </w:t>
      </w:r>
      <w:r w:rsidR="00743A94">
        <w:rPr>
          <w:rFonts w:cs="Arial"/>
        </w:rPr>
        <w:t xml:space="preserve">surveys </w:t>
      </w:r>
      <w:r w:rsidR="00AD0267">
        <w:rPr>
          <w:rFonts w:cs="Arial"/>
        </w:rPr>
        <w:t xml:space="preserve">and focus groups </w:t>
      </w:r>
      <w:r w:rsidR="00743A94">
        <w:rPr>
          <w:rFonts w:cs="Arial"/>
        </w:rPr>
        <w:t>conducted among students, teachers and parents.</w:t>
      </w:r>
    </w:p>
    <w:p w:rsidR="008C3FCB" w:rsidRDefault="008C3FCB" w:rsidP="00054D8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Feedback from inspectors.</w:t>
      </w:r>
    </w:p>
    <w:p w:rsidR="00DA5A9F" w:rsidRPr="00C25A07" w:rsidRDefault="00DA5A9F" w:rsidP="00054D8D">
      <w:pPr>
        <w:spacing w:line="240" w:lineRule="auto"/>
        <w:rPr>
          <w:rFonts w:cs="Arial"/>
          <w:b/>
        </w:rPr>
      </w:pPr>
    </w:p>
    <w:p w:rsidR="00DA5A9F" w:rsidRPr="00C25A07" w:rsidRDefault="00DA5A9F" w:rsidP="00054D8D">
      <w:pPr>
        <w:spacing w:line="240" w:lineRule="auto"/>
        <w:rPr>
          <w:rFonts w:cs="Arial"/>
        </w:rPr>
      </w:pPr>
      <w:r w:rsidRPr="00C25A07">
        <w:rPr>
          <w:rFonts w:cs="Arial"/>
          <w:b/>
        </w:rPr>
        <w:t>2.3</w:t>
      </w:r>
      <w:r w:rsidRPr="00C25A07">
        <w:rPr>
          <w:rFonts w:cs="Arial"/>
        </w:rPr>
        <w:t xml:space="preserve"> </w:t>
      </w:r>
      <w:r w:rsidRPr="00C25A07">
        <w:rPr>
          <w:rFonts w:cs="Arial"/>
          <w:b/>
        </w:rPr>
        <w:t>This is what we are going to focus on to improve our practice further</w:t>
      </w:r>
    </w:p>
    <w:p w:rsidR="00DA5A9F" w:rsidRDefault="00DA5A9F" w:rsidP="00054D8D">
      <w:pPr>
        <w:spacing w:line="240" w:lineRule="auto"/>
        <w:jc w:val="both"/>
        <w:rPr>
          <w:rFonts w:cs="Arial"/>
          <w:i/>
        </w:rPr>
      </w:pPr>
      <w:r w:rsidRPr="00C25A07">
        <w:rPr>
          <w:rFonts w:cs="Arial"/>
          <w:i/>
        </w:rPr>
        <w:t>Specify the aspects of teaching and learning the school has identified and prioritised for further improvement.</w:t>
      </w:r>
    </w:p>
    <w:p w:rsidR="007C1171" w:rsidRDefault="007C1171" w:rsidP="00054D8D">
      <w:pPr>
        <w:spacing w:line="240" w:lineRule="auto"/>
        <w:jc w:val="both"/>
        <w:rPr>
          <w:rFonts w:cs="Arial"/>
          <w:i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60"/>
        <w:gridCol w:w="11510"/>
      </w:tblGrid>
      <w:tr w:rsidR="00352496" w:rsidRPr="00071DD6" w:rsidTr="00352496">
        <w:tc>
          <w:tcPr>
            <w:tcW w:w="2660" w:type="dxa"/>
          </w:tcPr>
          <w:p w:rsidR="00352496" w:rsidRDefault="00352496" w:rsidP="00653C5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t>Summary of main prioritised areas for improvement</w:t>
            </w:r>
          </w:p>
        </w:tc>
        <w:tc>
          <w:tcPr>
            <w:tcW w:w="11510" w:type="dxa"/>
          </w:tcPr>
          <w:p w:rsidR="00352496" w:rsidRDefault="00352496" w:rsidP="007C1171">
            <w:r>
              <w:t xml:space="preserve">From the </w:t>
            </w:r>
            <w:proofErr w:type="gramStart"/>
            <w:r>
              <w:t>teachers</w:t>
            </w:r>
            <w:proofErr w:type="gramEnd"/>
            <w:r>
              <w:t xml:space="preserve"> survey</w:t>
            </w:r>
            <w:r w:rsidR="007C1171">
              <w:t xml:space="preserve"> in 2021/22:</w:t>
            </w:r>
          </w:p>
          <w:p w:rsidR="00352496" w:rsidRPr="00D604B7" w:rsidRDefault="00352496" w:rsidP="00653C5A">
            <w:pPr>
              <w:rPr>
                <w:sz w:val="24"/>
                <w:szCs w:val="24"/>
              </w:rPr>
            </w:pPr>
            <w:r w:rsidRPr="00D604B7">
              <w:rPr>
                <w:sz w:val="24"/>
                <w:szCs w:val="24"/>
              </w:rPr>
              <w:t xml:space="preserve">I give students time to reflect at the end of class on what they have learnt </w:t>
            </w:r>
          </w:p>
          <w:p w:rsidR="00352496" w:rsidRDefault="00352496" w:rsidP="00653C5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Always</w:t>
            </w:r>
          </w:p>
          <w:p w:rsidR="00352496" w:rsidRDefault="00352496" w:rsidP="00653C5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 Sometimes</w:t>
            </w:r>
          </w:p>
          <w:p w:rsidR="00352496" w:rsidRDefault="00352496" w:rsidP="00653C5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7% Never </w:t>
            </w:r>
          </w:p>
          <w:p w:rsidR="007C1171" w:rsidRDefault="007C1171" w:rsidP="007C1171">
            <w:pPr>
              <w:rPr>
                <w:sz w:val="24"/>
                <w:szCs w:val="24"/>
              </w:rPr>
            </w:pPr>
          </w:p>
          <w:p w:rsidR="007C1171" w:rsidRDefault="007C1171" w:rsidP="007C1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proofErr w:type="gramStart"/>
            <w:r>
              <w:rPr>
                <w:sz w:val="24"/>
                <w:szCs w:val="24"/>
              </w:rPr>
              <w:t>teachers</w:t>
            </w:r>
            <w:proofErr w:type="gramEnd"/>
            <w:r>
              <w:rPr>
                <w:sz w:val="24"/>
                <w:szCs w:val="24"/>
              </w:rPr>
              <w:t xml:space="preserve"> survey in 2022/23:</w:t>
            </w:r>
          </w:p>
          <w:p w:rsidR="007C1171" w:rsidRPr="00D9032C" w:rsidRDefault="007C1171" w:rsidP="007C117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Do you give students time to reflect on their learning?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23.8% In Every Class, 33.3% At End of Topic, 28.6% Weekly, 9.5% Fortnightly and 4.8% Every Couple of Classes</w:t>
            </w:r>
          </w:p>
          <w:p w:rsidR="007C1171" w:rsidRPr="00D9032C" w:rsidRDefault="007C1171" w:rsidP="007C117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3"/>
                <w:shd w:val="clear" w:color="auto" w:fill="FFFFFF"/>
              </w:rPr>
              <w:t>Do your students reflect on their tests?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 Always and 61.9% Sometimes</w:t>
            </w:r>
          </w:p>
          <w:p w:rsidR="007C1171" w:rsidRDefault="007C1171" w:rsidP="007C1171">
            <w:pPr>
              <w:rPr>
                <w:sz w:val="24"/>
                <w:szCs w:val="24"/>
              </w:rPr>
            </w:pPr>
          </w:p>
          <w:p w:rsidR="007C1171" w:rsidRDefault="007C1171" w:rsidP="007C1171">
            <w:r>
              <w:rPr>
                <w:b/>
              </w:rPr>
              <w:t>W</w:t>
            </w:r>
            <w:r w:rsidRPr="00352496">
              <w:rPr>
                <w:b/>
              </w:rPr>
              <w:t xml:space="preserve">e need to </w:t>
            </w:r>
            <w:r w:rsidR="0088245E">
              <w:rPr>
                <w:b/>
              </w:rPr>
              <w:t xml:space="preserve">continue to </w:t>
            </w:r>
            <w:r w:rsidRPr="00352496">
              <w:rPr>
                <w:b/>
              </w:rPr>
              <w:t>focus on giving students more time to reflect on their learning</w:t>
            </w:r>
            <w:r w:rsidR="00D756C1">
              <w:rPr>
                <w:b/>
              </w:rPr>
              <w:t xml:space="preserve"> </w:t>
            </w:r>
            <w:r w:rsidR="00D756C1" w:rsidRPr="00605D4E">
              <w:rPr>
                <w:b/>
                <w:i/>
              </w:rPr>
              <w:t>in every class</w:t>
            </w:r>
            <w:r w:rsidRPr="00352496">
              <w:rPr>
                <w:b/>
              </w:rPr>
              <w:t xml:space="preserve"> and making the students voice much more prominent in the class</w:t>
            </w:r>
            <w:r>
              <w:t xml:space="preserve">.  </w:t>
            </w:r>
          </w:p>
          <w:p w:rsidR="007C1171" w:rsidRPr="007C1171" w:rsidRDefault="007C1171" w:rsidP="007C1171">
            <w:pPr>
              <w:rPr>
                <w:sz w:val="24"/>
                <w:szCs w:val="24"/>
              </w:rPr>
            </w:pPr>
          </w:p>
          <w:p w:rsidR="00352496" w:rsidRDefault="00352496" w:rsidP="00653C5A">
            <w:pPr>
              <w:jc w:val="center"/>
            </w:pPr>
          </w:p>
          <w:p w:rsidR="00352496" w:rsidRDefault="00352496" w:rsidP="007C1171">
            <w:r>
              <w:t xml:space="preserve">From the </w:t>
            </w:r>
            <w:proofErr w:type="gramStart"/>
            <w:r>
              <w:t>teachers</w:t>
            </w:r>
            <w:proofErr w:type="gramEnd"/>
            <w:r>
              <w:t xml:space="preserve"> survey</w:t>
            </w:r>
            <w:r w:rsidR="007C1171">
              <w:t xml:space="preserve"> in 2021/22:</w:t>
            </w:r>
          </w:p>
          <w:p w:rsidR="00352496" w:rsidRPr="006A46A0" w:rsidRDefault="00352496" w:rsidP="00653C5A">
            <w:pPr>
              <w:rPr>
                <w:sz w:val="24"/>
                <w:szCs w:val="24"/>
              </w:rPr>
            </w:pPr>
            <w:r w:rsidRPr="006A46A0">
              <w:rPr>
                <w:sz w:val="24"/>
                <w:szCs w:val="24"/>
              </w:rPr>
              <w:t xml:space="preserve">On the issue of sharing success criteria with the class the following was found </w:t>
            </w:r>
          </w:p>
          <w:p w:rsidR="00352496" w:rsidRDefault="00352496" w:rsidP="00653C5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 Always</w:t>
            </w:r>
          </w:p>
          <w:p w:rsidR="00352496" w:rsidRDefault="00352496" w:rsidP="00653C5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 Sometimes</w:t>
            </w:r>
          </w:p>
          <w:p w:rsidR="00352496" w:rsidRDefault="00352496" w:rsidP="00653C5A">
            <w:pPr>
              <w:pStyle w:val="ListParagraph"/>
              <w:rPr>
                <w:sz w:val="24"/>
                <w:szCs w:val="24"/>
              </w:rPr>
            </w:pPr>
          </w:p>
          <w:p w:rsidR="00352496" w:rsidRDefault="00352496" w:rsidP="00653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Giving students </w:t>
            </w:r>
            <w:proofErr w:type="gramStart"/>
            <w:r>
              <w:rPr>
                <w:sz w:val="24"/>
                <w:szCs w:val="24"/>
              </w:rPr>
              <w:t>the tools</w:t>
            </w:r>
            <w:proofErr w:type="gramEnd"/>
            <w:r>
              <w:rPr>
                <w:sz w:val="24"/>
                <w:szCs w:val="24"/>
              </w:rPr>
              <w:t xml:space="preserve"> they need to succeed in class is vitally important. As a staff community </w:t>
            </w:r>
            <w:r w:rsidRPr="00352496">
              <w:rPr>
                <w:b/>
                <w:sz w:val="24"/>
                <w:szCs w:val="24"/>
              </w:rPr>
              <w:t xml:space="preserve">we need to </w:t>
            </w:r>
            <w:r w:rsidR="00640AE3">
              <w:rPr>
                <w:b/>
                <w:sz w:val="24"/>
                <w:szCs w:val="24"/>
              </w:rPr>
              <w:t>share</w:t>
            </w:r>
            <w:r w:rsidRPr="00352496">
              <w:rPr>
                <w:b/>
                <w:sz w:val="24"/>
                <w:szCs w:val="24"/>
              </w:rPr>
              <w:t xml:space="preserve"> success criteria</w:t>
            </w:r>
            <w:r w:rsidR="00640AE3">
              <w:rPr>
                <w:b/>
                <w:sz w:val="24"/>
                <w:szCs w:val="24"/>
              </w:rPr>
              <w:t xml:space="preserve"> more frequently</w:t>
            </w:r>
            <w:r>
              <w:rPr>
                <w:sz w:val="24"/>
                <w:szCs w:val="24"/>
              </w:rPr>
              <w:t xml:space="preserve">. </w:t>
            </w:r>
          </w:p>
          <w:p w:rsidR="007C1171" w:rsidRDefault="007C1171" w:rsidP="00653C5A">
            <w:pPr>
              <w:rPr>
                <w:sz w:val="24"/>
                <w:szCs w:val="24"/>
              </w:rPr>
            </w:pPr>
          </w:p>
          <w:p w:rsidR="007C1171" w:rsidRDefault="007C1171" w:rsidP="007C1171">
            <w:r>
              <w:t>From parents’ survey, in 2021/22:</w:t>
            </w:r>
          </w:p>
          <w:p w:rsidR="007C1171" w:rsidRDefault="007C1171" w:rsidP="007C1171">
            <w:pPr>
              <w:rPr>
                <w:sz w:val="24"/>
                <w:szCs w:val="24"/>
              </w:rPr>
            </w:pPr>
            <w:r>
              <w:t xml:space="preserve">It was found that </w:t>
            </w:r>
            <w:r>
              <w:rPr>
                <w:sz w:val="24"/>
                <w:szCs w:val="24"/>
              </w:rPr>
              <w:t>o</w:t>
            </w:r>
            <w:r w:rsidRPr="00D604B7">
              <w:rPr>
                <w:sz w:val="24"/>
                <w:szCs w:val="24"/>
              </w:rPr>
              <w:t xml:space="preserve">n the issue of sharing test results at home 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33% Always </w:t>
            </w:r>
          </w:p>
          <w:p w:rsidR="007C1171" w:rsidRPr="00B41026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Sometimes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27% Never </w:t>
            </w:r>
          </w:p>
          <w:p w:rsidR="007C1171" w:rsidRDefault="007C1171" w:rsidP="007C1171">
            <w:pPr>
              <w:rPr>
                <w:sz w:val="24"/>
                <w:szCs w:val="24"/>
              </w:rPr>
            </w:pPr>
          </w:p>
          <w:p w:rsidR="007C1171" w:rsidRDefault="007C1171" w:rsidP="007C1171">
            <w:pPr>
              <w:rPr>
                <w:sz w:val="24"/>
                <w:szCs w:val="24"/>
              </w:rPr>
            </w:pPr>
            <w:r w:rsidRPr="00D604B7">
              <w:rPr>
                <w:sz w:val="24"/>
                <w:szCs w:val="24"/>
              </w:rPr>
              <w:t>Parents were asked how aware were they of their daughter</w:t>
            </w:r>
            <w:r>
              <w:rPr>
                <w:sz w:val="24"/>
                <w:szCs w:val="24"/>
              </w:rPr>
              <w:t>’</w:t>
            </w:r>
            <w:r w:rsidRPr="00D604B7">
              <w:rPr>
                <w:sz w:val="24"/>
                <w:szCs w:val="24"/>
              </w:rPr>
              <w:t xml:space="preserve">s progress in class 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 Always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 Sometimes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 Never</w:t>
            </w:r>
          </w:p>
          <w:p w:rsidR="007C1171" w:rsidRDefault="007C1171" w:rsidP="007C1171">
            <w:pPr>
              <w:pStyle w:val="ListParagraph"/>
              <w:rPr>
                <w:sz w:val="24"/>
                <w:szCs w:val="24"/>
              </w:rPr>
            </w:pPr>
          </w:p>
          <w:p w:rsidR="007C1171" w:rsidRPr="00D604B7" w:rsidRDefault="007C1171" w:rsidP="007C1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an area of concern that will need to be looked at to try improve. </w:t>
            </w:r>
            <w:r w:rsidRPr="00352496">
              <w:rPr>
                <w:b/>
                <w:sz w:val="24"/>
                <w:szCs w:val="24"/>
              </w:rPr>
              <w:t xml:space="preserve">We need to make parents aware of </w:t>
            </w:r>
            <w:proofErr w:type="spellStart"/>
            <w:r w:rsidRPr="00352496">
              <w:rPr>
                <w:b/>
                <w:sz w:val="24"/>
                <w:szCs w:val="24"/>
              </w:rPr>
              <w:t>students</w:t>
            </w:r>
            <w:proofErr w:type="spellEnd"/>
            <w:r w:rsidRPr="00352496">
              <w:rPr>
                <w:b/>
                <w:sz w:val="24"/>
                <w:szCs w:val="24"/>
              </w:rPr>
              <w:t xml:space="preserve"> progress in classes.</w:t>
            </w:r>
          </w:p>
          <w:p w:rsidR="007C1171" w:rsidRDefault="007C1171" w:rsidP="00653C5A">
            <w:pPr>
              <w:rPr>
                <w:sz w:val="24"/>
                <w:szCs w:val="24"/>
              </w:rPr>
            </w:pPr>
          </w:p>
          <w:p w:rsidR="007C1171" w:rsidRDefault="007C1171" w:rsidP="00653C5A">
            <w:pPr>
              <w:rPr>
                <w:sz w:val="24"/>
                <w:szCs w:val="24"/>
              </w:rPr>
            </w:pPr>
          </w:p>
          <w:p w:rsidR="007C1171" w:rsidRDefault="007C1171" w:rsidP="00653C5A">
            <w:pPr>
              <w:rPr>
                <w:sz w:val="24"/>
                <w:szCs w:val="24"/>
              </w:rPr>
            </w:pPr>
          </w:p>
          <w:p w:rsidR="007C1171" w:rsidRPr="00071DD6" w:rsidRDefault="007C1171" w:rsidP="00653C5A">
            <w:pPr>
              <w:rPr>
                <w:sz w:val="24"/>
                <w:szCs w:val="24"/>
              </w:rPr>
            </w:pPr>
          </w:p>
        </w:tc>
      </w:tr>
    </w:tbl>
    <w:p w:rsidR="00352496" w:rsidRDefault="00352496" w:rsidP="00054D8D">
      <w:pPr>
        <w:spacing w:line="240" w:lineRule="auto"/>
        <w:rPr>
          <w:rFonts w:cs="Arial"/>
        </w:rPr>
      </w:pPr>
    </w:p>
    <w:p w:rsidR="00DA5A9F" w:rsidRPr="00C25A07" w:rsidRDefault="00DA5A9F" w:rsidP="00054D8D">
      <w:pPr>
        <w:spacing w:line="240" w:lineRule="auto"/>
        <w:rPr>
          <w:rFonts w:cs="Arial"/>
          <w:b/>
        </w:rPr>
      </w:pPr>
      <w:r w:rsidRPr="00C25A07">
        <w:rPr>
          <w:rFonts w:cs="Arial"/>
          <w:b/>
        </w:rPr>
        <w:t>3. Our improvement plan</w:t>
      </w:r>
    </w:p>
    <w:p w:rsidR="00A72833" w:rsidRDefault="00640AE3">
      <w:r>
        <w:t>Please refer to DEIS plan</w:t>
      </w:r>
    </w:p>
    <w:p w:rsidR="004D0959" w:rsidRDefault="004D0959" w:rsidP="000C4122">
      <w:pPr>
        <w:jc w:val="center"/>
        <w:rPr>
          <w:b/>
          <w:color w:val="4F81BD" w:themeColor="accent1"/>
          <w:sz w:val="28"/>
          <w:szCs w:val="28"/>
        </w:rPr>
      </w:pPr>
    </w:p>
    <w:p w:rsidR="00A810A3" w:rsidRDefault="00A810A3" w:rsidP="00A810A3">
      <w:pPr>
        <w:rPr>
          <w:b/>
          <w:color w:val="4F81BD" w:themeColor="accent1"/>
          <w:sz w:val="28"/>
          <w:szCs w:val="28"/>
        </w:rPr>
      </w:pPr>
    </w:p>
    <w:p w:rsidR="00A810A3" w:rsidRDefault="00A810A3" w:rsidP="000C4122">
      <w:pPr>
        <w:jc w:val="center"/>
        <w:rPr>
          <w:b/>
          <w:color w:val="4F81BD" w:themeColor="accent1"/>
          <w:sz w:val="28"/>
          <w:szCs w:val="28"/>
        </w:rPr>
      </w:pPr>
    </w:p>
    <w:sectPr w:rsidR="00A810A3" w:rsidSect="00631A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B15"/>
    <w:multiLevelType w:val="hybridMultilevel"/>
    <w:tmpl w:val="4404D1B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61D8A"/>
    <w:multiLevelType w:val="multilevel"/>
    <w:tmpl w:val="FFB43D7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A0906"/>
    <w:multiLevelType w:val="hybridMultilevel"/>
    <w:tmpl w:val="A126A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6FF2"/>
    <w:multiLevelType w:val="hybridMultilevel"/>
    <w:tmpl w:val="3250A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606E"/>
    <w:multiLevelType w:val="hybridMultilevel"/>
    <w:tmpl w:val="4D845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60C8"/>
    <w:multiLevelType w:val="hybridMultilevel"/>
    <w:tmpl w:val="55A2C20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43064"/>
    <w:multiLevelType w:val="hybridMultilevel"/>
    <w:tmpl w:val="56BAA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2E0"/>
    <w:multiLevelType w:val="hybridMultilevel"/>
    <w:tmpl w:val="530EC74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E2012"/>
    <w:multiLevelType w:val="hybridMultilevel"/>
    <w:tmpl w:val="283A8C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3440"/>
    <w:multiLevelType w:val="hybridMultilevel"/>
    <w:tmpl w:val="D6D67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61579"/>
    <w:multiLevelType w:val="hybridMultilevel"/>
    <w:tmpl w:val="DA72D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35F3"/>
    <w:multiLevelType w:val="hybridMultilevel"/>
    <w:tmpl w:val="ED488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1DEA"/>
    <w:multiLevelType w:val="hybridMultilevel"/>
    <w:tmpl w:val="C4769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D77BB"/>
    <w:multiLevelType w:val="hybridMultilevel"/>
    <w:tmpl w:val="EAD6C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1143"/>
    <w:multiLevelType w:val="hybridMultilevel"/>
    <w:tmpl w:val="C3260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068ED"/>
    <w:multiLevelType w:val="multilevel"/>
    <w:tmpl w:val="34700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9F4210"/>
    <w:multiLevelType w:val="hybridMultilevel"/>
    <w:tmpl w:val="C0561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63F"/>
    <w:multiLevelType w:val="hybridMultilevel"/>
    <w:tmpl w:val="FD1CD5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431A"/>
    <w:multiLevelType w:val="hybridMultilevel"/>
    <w:tmpl w:val="5148A5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F6385"/>
    <w:multiLevelType w:val="hybridMultilevel"/>
    <w:tmpl w:val="7186933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E10A52"/>
    <w:multiLevelType w:val="hybridMultilevel"/>
    <w:tmpl w:val="460E184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D228E"/>
    <w:multiLevelType w:val="hybridMultilevel"/>
    <w:tmpl w:val="C7C20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22D35"/>
    <w:multiLevelType w:val="hybridMultilevel"/>
    <w:tmpl w:val="E4B23B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22"/>
  </w:num>
  <w:num w:numId="7">
    <w:abstractNumId w:val="1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19"/>
  </w:num>
  <w:num w:numId="13">
    <w:abstractNumId w:val="20"/>
  </w:num>
  <w:num w:numId="14">
    <w:abstractNumId w:val="0"/>
  </w:num>
  <w:num w:numId="15">
    <w:abstractNumId w:val="17"/>
  </w:num>
  <w:num w:numId="16">
    <w:abstractNumId w:val="8"/>
  </w:num>
  <w:num w:numId="17">
    <w:abstractNumId w:val="21"/>
  </w:num>
  <w:num w:numId="18">
    <w:abstractNumId w:val="11"/>
  </w:num>
  <w:num w:numId="19">
    <w:abstractNumId w:val="13"/>
  </w:num>
  <w:num w:numId="20">
    <w:abstractNumId w:val="6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33"/>
    <w:rsid w:val="00023938"/>
    <w:rsid w:val="00046AD1"/>
    <w:rsid w:val="00054D8D"/>
    <w:rsid w:val="0006025F"/>
    <w:rsid w:val="00090629"/>
    <w:rsid w:val="000C4122"/>
    <w:rsid w:val="000F6ECC"/>
    <w:rsid w:val="00105188"/>
    <w:rsid w:val="00111563"/>
    <w:rsid w:val="00124BB1"/>
    <w:rsid w:val="00147AF7"/>
    <w:rsid w:val="00176018"/>
    <w:rsid w:val="001963F9"/>
    <w:rsid w:val="001B29DC"/>
    <w:rsid w:val="001E719A"/>
    <w:rsid w:val="001F15B3"/>
    <w:rsid w:val="002061CB"/>
    <w:rsid w:val="00234A77"/>
    <w:rsid w:val="0024230E"/>
    <w:rsid w:val="002553FF"/>
    <w:rsid w:val="00281811"/>
    <w:rsid w:val="002D279F"/>
    <w:rsid w:val="002E6E18"/>
    <w:rsid w:val="0032742B"/>
    <w:rsid w:val="00352496"/>
    <w:rsid w:val="003804D3"/>
    <w:rsid w:val="00387BFA"/>
    <w:rsid w:val="003B52FC"/>
    <w:rsid w:val="00425EB7"/>
    <w:rsid w:val="0043065D"/>
    <w:rsid w:val="004331E3"/>
    <w:rsid w:val="00437D3F"/>
    <w:rsid w:val="00441B34"/>
    <w:rsid w:val="00445A7C"/>
    <w:rsid w:val="00451456"/>
    <w:rsid w:val="00457C02"/>
    <w:rsid w:val="00457DF2"/>
    <w:rsid w:val="00472300"/>
    <w:rsid w:val="004A4328"/>
    <w:rsid w:val="004A6930"/>
    <w:rsid w:val="004B7459"/>
    <w:rsid w:val="004D0959"/>
    <w:rsid w:val="004E462C"/>
    <w:rsid w:val="004E7A2E"/>
    <w:rsid w:val="0051739D"/>
    <w:rsid w:val="00534C30"/>
    <w:rsid w:val="00552893"/>
    <w:rsid w:val="00562D8A"/>
    <w:rsid w:val="00567D75"/>
    <w:rsid w:val="005733ED"/>
    <w:rsid w:val="005908DB"/>
    <w:rsid w:val="005A6F47"/>
    <w:rsid w:val="005C43ED"/>
    <w:rsid w:val="005D380E"/>
    <w:rsid w:val="005F1338"/>
    <w:rsid w:val="00605D4E"/>
    <w:rsid w:val="00631AF0"/>
    <w:rsid w:val="00633B2D"/>
    <w:rsid w:val="00640AE3"/>
    <w:rsid w:val="00647701"/>
    <w:rsid w:val="00665CB7"/>
    <w:rsid w:val="006712DF"/>
    <w:rsid w:val="006D3E19"/>
    <w:rsid w:val="006D6705"/>
    <w:rsid w:val="006F2B55"/>
    <w:rsid w:val="00736759"/>
    <w:rsid w:val="00743A94"/>
    <w:rsid w:val="00775BA8"/>
    <w:rsid w:val="00787408"/>
    <w:rsid w:val="007879D0"/>
    <w:rsid w:val="007B42F1"/>
    <w:rsid w:val="007C05C5"/>
    <w:rsid w:val="007C1171"/>
    <w:rsid w:val="0081047E"/>
    <w:rsid w:val="008462DD"/>
    <w:rsid w:val="008551E7"/>
    <w:rsid w:val="00861068"/>
    <w:rsid w:val="0088245E"/>
    <w:rsid w:val="008B0D87"/>
    <w:rsid w:val="008C3FCB"/>
    <w:rsid w:val="008E140D"/>
    <w:rsid w:val="008E391D"/>
    <w:rsid w:val="008E6F6A"/>
    <w:rsid w:val="008E7DE4"/>
    <w:rsid w:val="009123B0"/>
    <w:rsid w:val="009359BA"/>
    <w:rsid w:val="00981B80"/>
    <w:rsid w:val="009823D0"/>
    <w:rsid w:val="009A2354"/>
    <w:rsid w:val="009C512C"/>
    <w:rsid w:val="009F1337"/>
    <w:rsid w:val="009F1CD0"/>
    <w:rsid w:val="00A2365B"/>
    <w:rsid w:val="00A61190"/>
    <w:rsid w:val="00A72833"/>
    <w:rsid w:val="00A810A3"/>
    <w:rsid w:val="00A9679F"/>
    <w:rsid w:val="00AC0991"/>
    <w:rsid w:val="00AD0267"/>
    <w:rsid w:val="00AF3DD3"/>
    <w:rsid w:val="00B13BB7"/>
    <w:rsid w:val="00B24D94"/>
    <w:rsid w:val="00B3315C"/>
    <w:rsid w:val="00B530C0"/>
    <w:rsid w:val="00B82B9A"/>
    <w:rsid w:val="00B96400"/>
    <w:rsid w:val="00B97A79"/>
    <w:rsid w:val="00BA2643"/>
    <w:rsid w:val="00BC60D6"/>
    <w:rsid w:val="00BD44FC"/>
    <w:rsid w:val="00C01009"/>
    <w:rsid w:val="00C17E32"/>
    <w:rsid w:val="00C324B9"/>
    <w:rsid w:val="00C40672"/>
    <w:rsid w:val="00C97701"/>
    <w:rsid w:val="00CD0231"/>
    <w:rsid w:val="00CF3D5B"/>
    <w:rsid w:val="00CF623F"/>
    <w:rsid w:val="00CF730B"/>
    <w:rsid w:val="00D0089E"/>
    <w:rsid w:val="00D00B83"/>
    <w:rsid w:val="00D0708F"/>
    <w:rsid w:val="00D756C1"/>
    <w:rsid w:val="00D83CC9"/>
    <w:rsid w:val="00D9032C"/>
    <w:rsid w:val="00DA288D"/>
    <w:rsid w:val="00DA5A9F"/>
    <w:rsid w:val="00E1348D"/>
    <w:rsid w:val="00E23FAA"/>
    <w:rsid w:val="00E60230"/>
    <w:rsid w:val="00E76C3C"/>
    <w:rsid w:val="00E94B65"/>
    <w:rsid w:val="00F21ACB"/>
    <w:rsid w:val="00F42354"/>
    <w:rsid w:val="00F844A7"/>
    <w:rsid w:val="00FA0598"/>
    <w:rsid w:val="00FA6F30"/>
    <w:rsid w:val="00FE0D20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F495"/>
  <w15:docId w15:val="{275934DF-0626-4FB2-94CC-8B08E72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833"/>
  </w:style>
  <w:style w:type="paragraph" w:styleId="Heading1">
    <w:name w:val="heading 1"/>
    <w:basedOn w:val="Normal"/>
    <w:next w:val="Normal"/>
    <w:link w:val="Heading1Char"/>
    <w:qFormat/>
    <w:rsid w:val="00BC60D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7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60D6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514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331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Meade</dc:creator>
  <cp:lastModifiedBy>M Meade</cp:lastModifiedBy>
  <cp:revision>2</cp:revision>
  <cp:lastPrinted>2024-04-22T11:32:00Z</cp:lastPrinted>
  <dcterms:created xsi:type="dcterms:W3CDTF">2024-04-22T13:45:00Z</dcterms:created>
  <dcterms:modified xsi:type="dcterms:W3CDTF">2024-04-22T13:45:00Z</dcterms:modified>
</cp:coreProperties>
</file>